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4271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480" w:after="480" w:line="500" w:lineRule="exact"/>
        <w:ind w:left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关于景德镇市公共资源交易中心</w:t>
      </w:r>
    </w:p>
    <w:p w14:paraId="1BAF8B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480" w:after="480" w:line="500" w:lineRule="exact"/>
        <w:ind w:left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评标区改造装修期间暂停开标的通知</w:t>
      </w:r>
    </w:p>
    <w:p w14:paraId="216D5B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20" w:after="120" w:line="380" w:lineRule="exact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各交易主体、各相关单位：</w:t>
      </w:r>
    </w:p>
    <w:p w14:paraId="24407A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20" w:after="120" w:line="38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为保障公共资源交易服务的平稳运行，提</w:t>
      </w:r>
      <w:r>
        <w:rPr>
          <w:rFonts w:hint="eastAsia" w:ascii="仿宋" w:hAnsi="仿宋" w:eastAsia="仿宋" w:cs="仿宋"/>
          <w:sz w:val="32"/>
          <w:szCs w:val="32"/>
        </w:rPr>
        <w:t>升交易场地标准化、规范化水平，我中心将对评标区场地进行整体改造装修施工。为保障施工安全及工程质量，施工期间需暂停场地开标工作。现将有关事项通知如下：</w:t>
      </w:r>
    </w:p>
    <w:p w14:paraId="01329B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20" w:after="120" w:line="38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一、施工及暂停开标时间</w:t>
      </w:r>
    </w:p>
    <w:p w14:paraId="3B6F68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20" w:after="120" w:line="38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2026 年 10 月 1 日至 2026 年 10 月 18 日，期间中心不安排任何场地开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评</w:t>
      </w:r>
      <w:r>
        <w:rPr>
          <w:rFonts w:hint="eastAsia" w:ascii="仿宋" w:hAnsi="仿宋" w:eastAsia="仿宋" w:cs="仿宋"/>
          <w:sz w:val="32"/>
          <w:szCs w:val="32"/>
        </w:rPr>
        <w:t>标活动，所有现场开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评标</w:t>
      </w:r>
      <w:r>
        <w:rPr>
          <w:rFonts w:hint="eastAsia" w:ascii="仿宋" w:hAnsi="仿宋" w:eastAsia="仿宋" w:cs="仿宋"/>
          <w:sz w:val="32"/>
          <w:szCs w:val="32"/>
        </w:rPr>
        <w:t>标工作全面暂停。</w:t>
      </w:r>
    </w:p>
    <w:p w14:paraId="05833F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20" w:after="120" w:line="38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二、业务办理安排</w:t>
      </w:r>
    </w:p>
    <w:p w14:paraId="61E08D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20" w:after="120" w:line="38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施工期间，我中心公共资源交易相关业务线上、线下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仍</w:t>
      </w:r>
      <w:r>
        <w:rPr>
          <w:rFonts w:hint="eastAsia" w:ascii="仿宋" w:hAnsi="仿宋" w:eastAsia="仿宋" w:cs="仿宋"/>
          <w:sz w:val="32"/>
          <w:szCs w:val="32"/>
        </w:rPr>
        <w:t>正常对外开放办理。各单位可正常办理各项常规业务工作正常开展。</w:t>
      </w:r>
    </w:p>
    <w:p w14:paraId="3A6005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20" w:after="120" w:line="38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三、相关事项说明</w:t>
      </w:r>
    </w:p>
    <w:p w14:paraId="1D15CA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20" w:after="120" w:line="38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</w:rPr>
        <w:t>.项目后续开标安排，待评标区改造施工完成、场地恢复使用后，我中心将另行通知。</w:t>
      </w:r>
    </w:p>
    <w:p w14:paraId="113ABB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20" w:after="120" w:line="38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</w:rPr>
        <w:t>.请各交易主体合理安排业务办理时间，如有业务疑问，可拨打中心咨询电话咨询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0798-8331307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2F64F7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20" w:after="120" w:line="380" w:lineRule="exact"/>
        <w:ind w:left="0" w:firstLine="640" w:firstLineChars="20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由此带来的不便，敬请各单位谅解与支持！</w:t>
      </w:r>
    </w:p>
    <w:p w14:paraId="7EB183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20" w:after="120" w:line="380" w:lineRule="exact"/>
        <w:ind w:left="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bookmarkStart w:id="0" w:name="_GoBack"/>
      <w:bookmarkEnd w:id="0"/>
    </w:p>
    <w:p w14:paraId="67C564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20" w:after="120" w:line="380" w:lineRule="exact"/>
        <w:ind w:left="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68319D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20" w:after="120" w:line="380" w:lineRule="exact"/>
        <w:ind w:left="0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2801C3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20" w:after="120" w:line="380" w:lineRule="exact"/>
        <w:ind w:left="0"/>
        <w:jc w:val="righ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景德镇市公共资源交易中心</w:t>
      </w:r>
    </w:p>
    <w:p w14:paraId="65F636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20" w:after="120" w:line="380" w:lineRule="exact"/>
        <w:ind w:left="0"/>
        <w:jc w:val="righ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2026 年 09 月 16 日</w:t>
      </w: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817B90AB-FE52-4342-9E73-85D2AD0C6264}"/>
  </w:font>
  <w:font w:name="方正仿宋_GB18030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2B2A0504-7EB0-400D-89E2-20A4B8A8C3AE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44C482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5DAA46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splitPgBreakAndParaMark/>
    <w:compatSetting w:name="compatibilityMode" w:uri="http://schemas.microsoft.com/office/word" w:val="12"/>
  </w:compat>
  <w:rsids>
    <w:rsidRoot w:val="00000000"/>
    <w:rsid w:val="57F3098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463</Words>
  <Characters>478</Characters>
  <TotalTime>15</TotalTime>
  <ScaleCrop>false</ScaleCrop>
  <LinksUpToDate>false</LinksUpToDate>
  <CharactersWithSpaces>496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2026-09-16T02:23:00Z</dcterms:created>
  <dc:creator>Apache POI</dc:creator>
  <cp:lastModifiedBy>交易中心01</cp:lastModifiedBy>
  <dcterms:modified xsi:type="dcterms:W3CDTF">2026-09-16T02:49:21Z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{"Label":"1","ContentProducer":"001191110102MACQD9K64010000","ProduceID":"7685953087195139050","ReservedCode1":"","ContentPropagator":"","PropagateID":"","ReservedCode2":""}</vt:lpwstr>
  </property>
  <property fmtid="{D5CDD505-2E9C-101B-9397-08002B2CF9AE}" pid="3" name="KSOTemplateDocerSaveRecord">
    <vt:lpwstr>eyJoZGlkIjoiNGMxZmU0ZTIzZjg0YzlkZGU2MTE5M2NkMDU5ZTE0OTgiLCJ1c2VySWQiOiIzNzUzNTU4NzcifQ==</vt:lpwstr>
  </property>
  <property fmtid="{D5CDD505-2E9C-101B-9397-08002B2CF9AE}" pid="4" name="KSOProductBuildVer">
    <vt:lpwstr>2052-12.1.0.28505</vt:lpwstr>
  </property>
  <property fmtid="{D5CDD505-2E9C-101B-9397-08002B2CF9AE}" pid="5" name="ICV">
    <vt:lpwstr>1D8A7F6DB53C4AEEBF1EC855D8A4D40B_12</vt:lpwstr>
  </property>
</Properties>
</file>